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21" w:rsidRPr="005053DC" w:rsidRDefault="005053DC" w:rsidP="005053DC">
      <w:pPr>
        <w:jc w:val="center"/>
        <w:rPr>
          <w:b/>
          <w:sz w:val="44"/>
        </w:rPr>
      </w:pPr>
      <w:r w:rsidRPr="005053DC">
        <w:rPr>
          <w:b/>
          <w:sz w:val="44"/>
        </w:rPr>
        <w:t>United States of America</w:t>
      </w:r>
    </w:p>
    <w:p w:rsidR="005053DC" w:rsidRDefault="005053DC" w:rsidP="005053DC">
      <w:pPr>
        <w:jc w:val="center"/>
        <w:rPr>
          <w:sz w:val="44"/>
        </w:rPr>
      </w:pPr>
    </w:p>
    <w:p w:rsidR="005053DC" w:rsidRDefault="005053DC" w:rsidP="005053DC">
      <w:pPr>
        <w:jc w:val="center"/>
        <w:rPr>
          <w:sz w:val="44"/>
        </w:rPr>
      </w:pPr>
      <w:r w:rsidRPr="005053DC">
        <w:rPr>
          <w:sz w:val="44"/>
        </w:rPr>
        <w:drawing>
          <wp:anchor distT="0" distB="0" distL="114300" distR="114300" simplePos="0" relativeHeight="251658240" behindDoc="0" locked="0" layoutInCell="1" allowOverlap="1" wp14:anchorId="07649631" wp14:editId="38E29916">
            <wp:simplePos x="0" y="0"/>
            <wp:positionH relativeFrom="margin">
              <wp:align>center</wp:align>
            </wp:positionH>
            <wp:positionV relativeFrom="paragraph">
              <wp:posOffset>15884</wp:posOffset>
            </wp:positionV>
            <wp:extent cx="2209800" cy="2209800"/>
            <wp:effectExtent l="0" t="0" r="0" b="0"/>
            <wp:wrapSquare wrapText="bothSides"/>
            <wp:docPr id="1038" name="Picture 14" descr="woodrow-wilson-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 descr="woodrow-wilson-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3DC" w:rsidRDefault="005053DC" w:rsidP="005053DC">
      <w:pPr>
        <w:jc w:val="center"/>
        <w:rPr>
          <w:sz w:val="44"/>
        </w:rPr>
      </w:pPr>
    </w:p>
    <w:p w:rsidR="005053DC" w:rsidRDefault="005053DC" w:rsidP="005053DC">
      <w:pPr>
        <w:jc w:val="center"/>
        <w:rPr>
          <w:sz w:val="44"/>
        </w:rPr>
      </w:pPr>
    </w:p>
    <w:p w:rsidR="005053DC" w:rsidRDefault="005053DC" w:rsidP="005053DC">
      <w:pPr>
        <w:jc w:val="center"/>
        <w:rPr>
          <w:sz w:val="44"/>
        </w:rPr>
      </w:pPr>
    </w:p>
    <w:p w:rsidR="005053DC" w:rsidRDefault="005053DC" w:rsidP="005053DC">
      <w:pPr>
        <w:jc w:val="center"/>
        <w:rPr>
          <w:sz w:val="44"/>
        </w:rPr>
      </w:pPr>
    </w:p>
    <w:p w:rsidR="005053DC" w:rsidRDefault="005053DC" w:rsidP="005053DC">
      <w:pPr>
        <w:jc w:val="center"/>
        <w:rPr>
          <w:sz w:val="44"/>
        </w:rPr>
      </w:pPr>
    </w:p>
    <w:p w:rsidR="005053DC" w:rsidRDefault="005053DC" w:rsidP="005053DC">
      <w:pPr>
        <w:jc w:val="center"/>
        <w:rPr>
          <w:sz w:val="44"/>
        </w:rPr>
      </w:pPr>
      <w:r>
        <w:rPr>
          <w:sz w:val="44"/>
        </w:rPr>
        <w:t>Joined the war in 1917 – had not lost as many man as Britain or France and had not spent as much money.</w:t>
      </w:r>
    </w:p>
    <w:p w:rsidR="005053DC" w:rsidRDefault="005053DC" w:rsidP="005053DC">
      <w:pPr>
        <w:jc w:val="center"/>
        <w:rPr>
          <w:sz w:val="44"/>
        </w:rPr>
      </w:pPr>
    </w:p>
    <w:p w:rsidR="005053DC" w:rsidRPr="005053DC" w:rsidRDefault="005053DC" w:rsidP="005053DC">
      <w:pPr>
        <w:jc w:val="center"/>
        <w:rPr>
          <w:sz w:val="44"/>
        </w:rPr>
      </w:pPr>
      <w:r w:rsidRPr="005053DC">
        <w:rPr>
          <w:sz w:val="44"/>
        </w:rPr>
        <w:t>USA was in favour of a lenient peace settlement to be imposed on Germany.</w:t>
      </w:r>
    </w:p>
    <w:p w:rsidR="005053DC" w:rsidRDefault="005053DC">
      <w:pPr>
        <w:rPr>
          <w:sz w:val="44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0" locked="0" layoutInCell="1" allowOverlap="1" wp14:anchorId="454F32EB" wp14:editId="0A612B07">
            <wp:simplePos x="0" y="0"/>
            <wp:positionH relativeFrom="margin">
              <wp:align>center</wp:align>
            </wp:positionH>
            <wp:positionV relativeFrom="paragraph">
              <wp:posOffset>-2862</wp:posOffset>
            </wp:positionV>
            <wp:extent cx="3042403" cy="2593075"/>
            <wp:effectExtent l="0" t="0" r="0" b="0"/>
            <wp:wrapSquare wrapText="bothSides"/>
            <wp:docPr id="1" name="Picture 1" descr="http://www.prepaidmvno.com/wp-content/uploads/2013/07/usa-flag-ma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repaidmvno.com/wp-content/uploads/2013/07/usa-flag-map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403" cy="259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3DC" w:rsidRDefault="005053DC">
      <w:pPr>
        <w:rPr>
          <w:sz w:val="44"/>
        </w:rPr>
      </w:pPr>
    </w:p>
    <w:p w:rsidR="005053DC" w:rsidRDefault="005053DC">
      <w:pPr>
        <w:rPr>
          <w:sz w:val="44"/>
        </w:rPr>
      </w:pPr>
    </w:p>
    <w:p w:rsidR="005053DC" w:rsidRDefault="005053DC">
      <w:pPr>
        <w:rPr>
          <w:sz w:val="44"/>
        </w:rPr>
      </w:pPr>
    </w:p>
    <w:p w:rsidR="005053DC" w:rsidRDefault="005053DC">
      <w:pPr>
        <w:rPr>
          <w:sz w:val="44"/>
        </w:rPr>
      </w:pPr>
    </w:p>
    <w:p w:rsidR="005053DC" w:rsidRPr="005053DC" w:rsidRDefault="005053DC" w:rsidP="005053DC">
      <w:pPr>
        <w:jc w:val="center"/>
        <w:rPr>
          <w:b/>
          <w:sz w:val="48"/>
        </w:rPr>
      </w:pPr>
      <w:r w:rsidRPr="005053DC">
        <w:rPr>
          <w:b/>
          <w:sz w:val="48"/>
        </w:rPr>
        <w:lastRenderedPageBreak/>
        <w:t>Britain and the Empire</w:t>
      </w:r>
    </w:p>
    <w:p w:rsidR="005053DC" w:rsidRDefault="005053DC" w:rsidP="005053DC">
      <w:pPr>
        <w:jc w:val="center"/>
        <w:rPr>
          <w:sz w:val="44"/>
        </w:rPr>
      </w:pPr>
    </w:p>
    <w:p w:rsidR="005053DC" w:rsidRDefault="005053DC" w:rsidP="005053DC">
      <w:pPr>
        <w:jc w:val="center"/>
        <w:rPr>
          <w:sz w:val="44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0" locked="0" layoutInCell="1" allowOverlap="1" wp14:anchorId="68EAF4C6" wp14:editId="18BD51B5">
            <wp:simplePos x="0" y="0"/>
            <wp:positionH relativeFrom="column">
              <wp:posOffset>3288996</wp:posOffset>
            </wp:positionH>
            <wp:positionV relativeFrom="paragraph">
              <wp:posOffset>2398</wp:posOffset>
            </wp:positionV>
            <wp:extent cx="1664970" cy="2632075"/>
            <wp:effectExtent l="0" t="0" r="0" b="0"/>
            <wp:wrapSquare wrapText="bothSides"/>
            <wp:docPr id="2" name="Picture 2" descr="http://davidhaviland.com/wp-content/uploads/2011/01/king-georg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avidhaviland.com/wp-content/uploads/2011/01/king-george-v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0DAF8174" wp14:editId="2105FE28">
            <wp:extent cx="1965277" cy="2528748"/>
            <wp:effectExtent l="0" t="0" r="0" b="5080"/>
            <wp:docPr id="1034" name="Picture 10" descr="To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ToV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481" cy="256117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053DC" w:rsidRPr="005053DC" w:rsidRDefault="005053DC" w:rsidP="005053DC">
      <w:pPr>
        <w:rPr>
          <w:sz w:val="28"/>
        </w:rPr>
      </w:pPr>
      <w:r w:rsidRPr="005053DC">
        <w:rPr>
          <w:sz w:val="28"/>
        </w:rPr>
        <w:t>Prime Minister David Lloyd George</w:t>
      </w:r>
      <w:r>
        <w:rPr>
          <w:sz w:val="28"/>
        </w:rPr>
        <w:tab/>
      </w:r>
      <w:r>
        <w:rPr>
          <w:sz w:val="28"/>
        </w:rPr>
        <w:tab/>
        <w:t xml:space="preserve">          King George V</w:t>
      </w:r>
    </w:p>
    <w:p w:rsidR="005053DC" w:rsidRDefault="005053DC" w:rsidP="005053DC">
      <w:pPr>
        <w:jc w:val="center"/>
        <w:rPr>
          <w:sz w:val="44"/>
        </w:rPr>
      </w:pPr>
    </w:p>
    <w:p w:rsidR="005053DC" w:rsidRDefault="005053DC" w:rsidP="005053DC">
      <w:pPr>
        <w:jc w:val="center"/>
        <w:rPr>
          <w:sz w:val="44"/>
        </w:rPr>
      </w:pPr>
      <w:r w:rsidRPr="005053DC">
        <w:rPr>
          <w:sz w:val="44"/>
        </w:rPr>
        <w:t>GB. Lloyd George was in favour of a less severe settlement to that of the French.  He wanted to ensure Germany could recover quickly and resume her role as a major customer of British goods.</w:t>
      </w:r>
    </w:p>
    <w:p w:rsidR="005053DC" w:rsidRDefault="005053DC" w:rsidP="005053DC">
      <w:pPr>
        <w:jc w:val="center"/>
        <w:rPr>
          <w:sz w:val="44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1312" behindDoc="0" locked="0" layoutInCell="1" allowOverlap="1" wp14:anchorId="68A0A521" wp14:editId="75EBD600">
            <wp:simplePos x="0" y="0"/>
            <wp:positionH relativeFrom="margin">
              <wp:posOffset>2155720</wp:posOffset>
            </wp:positionH>
            <wp:positionV relativeFrom="paragraph">
              <wp:posOffset>290830</wp:posOffset>
            </wp:positionV>
            <wp:extent cx="1579880" cy="1746885"/>
            <wp:effectExtent l="0" t="0" r="1270" b="5715"/>
            <wp:wrapSquare wrapText="bothSides"/>
            <wp:docPr id="3" name="Picture 3" descr="http://gtresearchnews.gatech.edu/wp-content/uploads/2010/12/United-Kingdom-3D-Map-low-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tresearchnews.gatech.edu/wp-content/uploads/2010/12/United-Kingdom-3D-Map-low-res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33" t="12721" r="9535" b="2121"/>
                    <a:stretch/>
                  </pic:blipFill>
                  <pic:spPr bwMode="auto">
                    <a:xfrm>
                      <a:off x="0" y="0"/>
                      <a:ext cx="1579880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3DC" w:rsidRDefault="005053DC" w:rsidP="005053DC">
      <w:pPr>
        <w:jc w:val="center"/>
        <w:rPr>
          <w:sz w:val="44"/>
        </w:rPr>
      </w:pPr>
    </w:p>
    <w:p w:rsidR="005053DC" w:rsidRDefault="005053DC" w:rsidP="005053DC">
      <w:pPr>
        <w:jc w:val="center"/>
        <w:rPr>
          <w:sz w:val="44"/>
        </w:rPr>
      </w:pPr>
    </w:p>
    <w:p w:rsidR="005053DC" w:rsidRDefault="005053DC" w:rsidP="005053DC">
      <w:pPr>
        <w:jc w:val="center"/>
        <w:rPr>
          <w:sz w:val="44"/>
        </w:rPr>
      </w:pPr>
    </w:p>
    <w:p w:rsidR="005053DC" w:rsidRDefault="005053DC" w:rsidP="005053DC">
      <w:pPr>
        <w:jc w:val="center"/>
        <w:rPr>
          <w:b/>
          <w:sz w:val="56"/>
        </w:rPr>
      </w:pPr>
    </w:p>
    <w:p w:rsidR="005053DC" w:rsidRPr="005053DC" w:rsidRDefault="005053DC" w:rsidP="005053DC">
      <w:pPr>
        <w:jc w:val="center"/>
        <w:rPr>
          <w:b/>
          <w:sz w:val="56"/>
        </w:rPr>
      </w:pPr>
      <w:bookmarkStart w:id="0" w:name="_GoBack"/>
      <w:bookmarkEnd w:id="0"/>
      <w:r w:rsidRPr="005053DC">
        <w:rPr>
          <w:b/>
          <w:sz w:val="56"/>
        </w:rPr>
        <w:lastRenderedPageBreak/>
        <w:t xml:space="preserve">France </w:t>
      </w:r>
    </w:p>
    <w:p w:rsidR="005053DC" w:rsidRDefault="005053DC" w:rsidP="005053DC">
      <w:pPr>
        <w:jc w:val="center"/>
        <w:rPr>
          <w:sz w:val="44"/>
        </w:rPr>
      </w:pPr>
    </w:p>
    <w:p w:rsidR="005053DC" w:rsidRDefault="005053DC" w:rsidP="005053DC">
      <w:pPr>
        <w:jc w:val="center"/>
        <w:rPr>
          <w:sz w:val="44"/>
        </w:rPr>
      </w:pPr>
      <w:r w:rsidRPr="005053DC">
        <w:rPr>
          <w:sz w:val="44"/>
        </w:rPr>
        <w:drawing>
          <wp:inline distT="0" distB="0" distL="0" distR="0" wp14:anchorId="498CABFC" wp14:editId="34AEAEAD">
            <wp:extent cx="1869744" cy="2672736"/>
            <wp:effectExtent l="0" t="0" r="0" b="0"/>
            <wp:docPr id="1036" name="Picture 12" descr="clemenc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clemencea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180" cy="268908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053DC" w:rsidRDefault="005053DC" w:rsidP="005053DC">
      <w:pPr>
        <w:jc w:val="center"/>
        <w:rPr>
          <w:sz w:val="44"/>
        </w:rPr>
      </w:pPr>
      <w:r>
        <w:rPr>
          <w:sz w:val="44"/>
        </w:rPr>
        <w:t>Prime Minister – George Clemenceau</w:t>
      </w:r>
    </w:p>
    <w:p w:rsidR="005053DC" w:rsidRPr="005053DC" w:rsidRDefault="005053DC" w:rsidP="005053DC">
      <w:pPr>
        <w:jc w:val="center"/>
        <w:rPr>
          <w:sz w:val="28"/>
        </w:rPr>
      </w:pPr>
    </w:p>
    <w:p w:rsidR="005053DC" w:rsidRDefault="005053DC" w:rsidP="005053DC">
      <w:pPr>
        <w:jc w:val="center"/>
        <w:rPr>
          <w:sz w:val="44"/>
        </w:rPr>
      </w:pPr>
      <w:r w:rsidRPr="005053DC">
        <w:rPr>
          <w:sz w:val="44"/>
        </w:rPr>
        <w:t>France wanted a harsh peace settlement to ruin Germany economically and militarily</w:t>
      </w:r>
    </w:p>
    <w:p w:rsidR="005053DC" w:rsidRPr="005053DC" w:rsidRDefault="005053DC" w:rsidP="005053DC">
      <w:pPr>
        <w:jc w:val="center"/>
        <w:rPr>
          <w:b/>
          <w:bCs/>
          <w:sz w:val="44"/>
          <w:u w:val="single"/>
        </w:rPr>
      </w:pPr>
      <w:r w:rsidRPr="005053DC">
        <w:rPr>
          <w:sz w:val="44"/>
        </w:rPr>
        <w:t xml:space="preserve">France wanted to Germany to pay Reparations (compensation) </w:t>
      </w:r>
    </w:p>
    <w:p w:rsidR="005053DC" w:rsidRPr="005053DC" w:rsidRDefault="005053DC" w:rsidP="005053DC">
      <w:pPr>
        <w:jc w:val="center"/>
        <w:rPr>
          <w:sz w:val="32"/>
        </w:rPr>
      </w:pPr>
      <w:r w:rsidRPr="005053DC">
        <w:rPr>
          <w:b/>
          <w:bCs/>
          <w:sz w:val="32"/>
          <w:u w:val="single"/>
        </w:rPr>
        <w:t>Clemenceau’s nick name was ‘Tiger’ for his aggressive attitude towards Germany.</w:t>
      </w:r>
    </w:p>
    <w:p w:rsidR="005053DC" w:rsidRDefault="005053DC" w:rsidP="005053DC">
      <w:pPr>
        <w:jc w:val="center"/>
        <w:rPr>
          <w:sz w:val="44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2336" behindDoc="0" locked="0" layoutInCell="1" allowOverlap="1" wp14:anchorId="46A644D5" wp14:editId="73AB8428">
            <wp:simplePos x="0" y="0"/>
            <wp:positionH relativeFrom="column">
              <wp:posOffset>2100930</wp:posOffset>
            </wp:positionH>
            <wp:positionV relativeFrom="paragraph">
              <wp:posOffset>226941</wp:posOffset>
            </wp:positionV>
            <wp:extent cx="1624084" cy="1624084"/>
            <wp:effectExtent l="0" t="0" r="0" b="0"/>
            <wp:wrapSquare wrapText="bothSides"/>
            <wp:docPr id="4" name="Picture 4" descr="http://4.bp.blogspot.com/-k7qrrk6nHi4/Tchtcgqp9aI/AAAAAAAAAxc/5cy7NTN4Wfg/s1600/Animated+Flag+of+France+%25289%25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k7qrrk6nHi4/Tchtcgqp9aI/AAAAAAAAAxc/5cy7NTN4Wfg/s1600/Animated+Flag+of+France+%25289%2529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84" cy="162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3DC" w:rsidRPr="005053DC" w:rsidRDefault="005053DC" w:rsidP="005053DC">
      <w:pPr>
        <w:jc w:val="center"/>
        <w:rPr>
          <w:sz w:val="44"/>
        </w:rPr>
      </w:pPr>
    </w:p>
    <w:sectPr w:rsidR="005053DC" w:rsidRPr="00505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DC"/>
    <w:rsid w:val="005053DC"/>
    <w:rsid w:val="0093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F86DF-EF6A-447D-9509-DF30230C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oogle.co.uk/url?sa=i&amp;rct=j&amp;q=&amp;esrc=s&amp;frm=1&amp;source=images&amp;cd=&amp;cad=rja&amp;docid=P71rLZ7pdJS_7M&amp;tbnid=PxBGrNvwDRKuXM:&amp;ved=0CAUQjRw&amp;url=http%3A%2F%2Fgraafix.blogspot.com%2F2011%2F05%2Fanimated-flag-of-france.html&amp;ei=MJ9eUobZPKLO0QXh24HwBw&amp;bvm=bv.54176721,d.d2k&amp;psig=AFQjCNFbKYgGI1oK0pNlHoRl1M6VJzpTkg&amp;ust=13820192433920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ogle.co.uk/url?sa=i&amp;rct=j&amp;q=&amp;esrc=s&amp;frm=1&amp;source=images&amp;cd=&amp;cad=rja&amp;docid=W1xpZBSuqmiN_M&amp;tbnid=rFe7rD8wJqkPYM:&amp;ved=0CAUQjRw&amp;url=http%3A%2F%2Fdavidhaviland.com%2F%3Fp%3D520&amp;ei=-51eUriAEujt0gXS_YGgDg&amp;bvm=bv.54176721,d.d2k&amp;psig=AFQjCNG_30WNqhn1ddOL06m3lal0h0oJsA&amp;ust=1382018900922670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://www.google.co.uk/url?sa=i&amp;rct=j&amp;q=&amp;esrc=s&amp;frm=1&amp;source=images&amp;cd=&amp;cad=rja&amp;docid=Tg8WyYv6ZwO1PM&amp;tbnid=5NDJYpFSRVD4sM:&amp;ved=0CAUQjRw&amp;url=http%3A%2F%2Fwww.prepaidmvno.com%2F2013%2F07%2F26%2Fmetropcs-takes-on-new-markets-doubles-reach-in-less-than-three-months%2F&amp;ei=9pxeUrPiK8S80QWR1YHQCw&amp;bvm=bv.54176721,d.d2k&amp;psig=AFQjCNGj-fgfLsu6AEkd4M1t7-B_3Q-cUw&amp;ust=138201867341985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google.co.uk/url?sa=i&amp;rct=j&amp;q=&amp;esrc=s&amp;frm=1&amp;source=images&amp;cd=&amp;cad=rja&amp;docid=z5NDUhW7YX35BM&amp;tbnid=Nx4KGw-6Jq8VEM:&amp;ved=0CAUQjRw&amp;url=http%3A%2F%2Fwww.gtresearchnews.gatech.edu%2Fpreserving-digital-history%2Fmap-of-united-kingdom%2F&amp;ei=aJ5eUpM5o7rRBYLZgLAM&amp;bvm=bv.54176721,d.d2k&amp;psig=AFQjCNHp_qfNCtRmnKOqSzxzb1NPOqpi_A&amp;ust=1382019037679494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F7C7B135</Template>
  <TotalTime>13</TotalTime>
  <Pages>3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Telford School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Hale</dc:creator>
  <cp:keywords/>
  <dc:description/>
  <cp:lastModifiedBy>Martyn Hale</cp:lastModifiedBy>
  <cp:revision>1</cp:revision>
  <dcterms:created xsi:type="dcterms:W3CDTF">2013-10-16T14:02:00Z</dcterms:created>
  <dcterms:modified xsi:type="dcterms:W3CDTF">2013-10-16T14:15:00Z</dcterms:modified>
</cp:coreProperties>
</file>